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Villavicencio, </w:t>
      </w:r>
      <w:r>
        <w:rPr>
          <w:rFonts w:eastAsia="Tahoma" w:cs="Arial" w:ascii="Century Gothic" w:hAnsi="Century Gothic"/>
          <w:color w:val="808080"/>
          <w:kern w:val="0"/>
          <w:sz w:val="22"/>
          <w:szCs w:val="22"/>
          <w:lang w:val="es-CO" w:eastAsia="es-CO" w:bidi="ar-SA"/>
        </w:rPr>
        <w:t>dd/mmm/aaaa</w:t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ab/>
        <w:tab/>
        <w:tab/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before="0" w:after="120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spacing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Arquitecta:</w:t>
      </w:r>
    </w:p>
    <w:p>
      <w:pPr>
        <w:pStyle w:val="Normal"/>
        <w:spacing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bCs/>
          <w:sz w:val="22"/>
          <w:szCs w:val="22"/>
          <w:lang w:val="es-CO"/>
        </w:rPr>
        <w:t>ANDREA YALENA ATEHORTÚA ORJUELA</w:t>
      </w:r>
    </w:p>
    <w:p>
      <w:pPr>
        <w:pStyle w:val="Normal"/>
        <w:spacing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Curadora Urbana Primera de Villavicencio</w:t>
      </w:r>
    </w:p>
    <w:p>
      <w:pPr>
        <w:pStyle w:val="Normal"/>
        <w:spacing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  <w:t>La Ciudad</w:t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  <w:t xml:space="preserve">ASUNTO: 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Declaración Juramentada de Inicio De Obra. Solicitud de Prorroga de Licencia Urbanística.</w:t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Cordial saludo,</w:t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De manera libre, voluntaria, y bajo la gravedad de juramento que se tiene prestada con la suscripción de este documento, presento declaración de inicio de obra así:</w:t>
      </w:r>
    </w:p>
    <w:p>
      <w:pPr>
        <w:pStyle w:val="Normal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En cumplimiento de lo establecido en el 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artículo</w:t>
      </w:r>
      <w:r>
        <w:rPr>
          <w:rFonts w:eastAsia="Tahoma" w:cs="Arial" w:ascii="Century Gothic" w:hAnsi="Century Gothic"/>
          <w:b/>
          <w:sz w:val="22"/>
          <w:szCs w:val="22"/>
          <w:lang w:val="es-CO"/>
        </w:rPr>
        <w:t xml:space="preserve"> 2.2.6.1.2.4.1 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 xml:space="preserve">del Decreto Nacional </w:t>
      </w:r>
      <w:r>
        <w:rPr>
          <w:rFonts w:eastAsia="Tahoma" w:cs="Arial" w:ascii="Century Gothic" w:hAnsi="Century Gothic"/>
          <w:b/>
          <w:sz w:val="22"/>
          <w:szCs w:val="22"/>
          <w:lang w:val="es-CO"/>
        </w:rPr>
        <w:t>1077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de</w:t>
      </w:r>
      <w:r>
        <w:rPr>
          <w:rFonts w:eastAsia="Tahoma" w:cs="Arial" w:ascii="Century Gothic" w:hAnsi="Century Gothic"/>
          <w:b/>
          <w:sz w:val="22"/>
          <w:szCs w:val="22"/>
          <w:lang w:val="es-CO"/>
        </w:rPr>
        <w:t xml:space="preserve"> 2015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, 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>declaro bajo la gravedad de juramento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que se han iniciado las obras del proyecto 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aprobado mediante Resolución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No. </w:t>
      </w:r>
      <w:r>
        <w:rPr>
          <w:rFonts w:eastAsia="Tahoma" w:cs="Arial" w:ascii="Century Gothic" w:hAnsi="Century Gothic"/>
          <w:color w:val="999999"/>
          <w:sz w:val="22"/>
          <w:szCs w:val="22"/>
          <w:lang w:val="es-CO"/>
        </w:rPr>
        <w:t>(50001-0-00-0000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) expedida el </w:t>
      </w:r>
      <w:r>
        <w:rPr>
          <w:rFonts w:eastAsia="Tahoma" w:cs="Arial" w:ascii="Century Gothic" w:hAnsi="Century Gothic"/>
          <w:color w:val="999999"/>
          <w:sz w:val="22"/>
          <w:szCs w:val="22"/>
          <w:lang w:val="es-CO"/>
        </w:rPr>
        <w:t>dd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de </w:t>
      </w:r>
      <w:r>
        <w:rPr>
          <w:rFonts w:eastAsia="Tahoma" w:cs="Arial" w:ascii="Century Gothic" w:hAnsi="Century Gothic"/>
          <w:color w:val="999999"/>
          <w:sz w:val="22"/>
          <w:szCs w:val="22"/>
          <w:lang w:val="es-CO"/>
        </w:rPr>
        <w:t>mmm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de </w:t>
      </w:r>
      <w:r>
        <w:rPr>
          <w:rFonts w:eastAsia="Tahoma" w:cs="Arial" w:ascii="Century Gothic" w:hAnsi="Century Gothic"/>
          <w:color w:val="999999"/>
          <w:sz w:val="22"/>
          <w:szCs w:val="22"/>
          <w:lang w:val="es-CO"/>
        </w:rPr>
        <w:t>aaaa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 xml:space="preserve"> L</w:t>
      </w: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 xml:space="preserve">icencia Urbanística de </w:t>
      </w:r>
      <w:r>
        <w:rPr>
          <w:rFonts w:eastAsia="Tahoma" w:cs="Arial" w:ascii="Century Gothic" w:hAnsi="Century Gothic"/>
          <w:b w:val="false"/>
          <w:bCs w:val="false"/>
          <w:color w:val="999999"/>
          <w:kern w:val="0"/>
          <w:sz w:val="22"/>
          <w:szCs w:val="22"/>
          <w:lang w:val="es-CO" w:eastAsia="es-CO" w:bidi="ar-SA"/>
        </w:rPr>
        <w:t>(tipo de licencia)</w:t>
      </w: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 xml:space="preserve">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en la (s) modalidad (es) de </w:t>
      </w:r>
      <w:r>
        <w:rPr>
          <w:rFonts w:eastAsia="Tahoma" w:cs="Arial" w:ascii="Century Gothic" w:hAnsi="Century Gothic"/>
          <w:color w:val="999999"/>
          <w:kern w:val="0"/>
          <w:sz w:val="22"/>
          <w:szCs w:val="22"/>
          <w:lang w:val="es-CO" w:eastAsia="es-CO" w:bidi="ar-SA"/>
        </w:rPr>
        <w:t>(modalidades y descripción)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por 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la Curaduría Urbana </w:t>
      </w:r>
      <w:r>
        <w:rPr>
          <w:rFonts w:eastAsia="Tahoma" w:cs="Arial" w:ascii="Century Gothic" w:hAnsi="Century Gothic"/>
          <w:color w:val="999999"/>
          <w:kern w:val="0"/>
          <w:sz w:val="22"/>
          <w:szCs w:val="22"/>
          <w:lang w:val="es-CO" w:eastAsia="es-CO" w:bidi="ar-SA"/>
        </w:rPr>
        <w:t>(número de la Curaduría)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 </w:t>
      </w:r>
      <w:r>
        <w:rPr>
          <w:rFonts w:eastAsia="Tahoma" w:cs="Arial" w:ascii="Century Gothic" w:hAnsi="Century Gothic"/>
          <w:sz w:val="22"/>
          <w:szCs w:val="22"/>
          <w:lang w:val="es-CO"/>
        </w:rPr>
        <w:t>de Villavicencio;</w:t>
      </w:r>
      <w:bookmarkStart w:id="2" w:name="_Hlk96501898"/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l</w:t>
      </w:r>
      <w:bookmarkEnd w:id="2"/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licencia otorgada para el/los predio(s) ubicado(s) en </w:t>
      </w:r>
      <w:r>
        <w:rPr>
          <w:rFonts w:eastAsia="Tahoma" w:cs="Arial" w:ascii="Century Gothic" w:hAnsi="Century Gothic"/>
          <w:color w:val="999999"/>
          <w:sz w:val="22"/>
          <w:szCs w:val="22"/>
          <w:lang w:val="es-CO"/>
        </w:rPr>
        <w:t>(dirección o nomenclatura, barrio o vereda)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del municipio de Villavicencio, identificado(s) con cédula(s) catastral(es) No. </w:t>
      </w:r>
      <w:r>
        <w:rPr>
          <w:rFonts w:eastAsia="Tahoma" w:cs="Arial" w:ascii="Century Gothic" w:hAnsi="Century Gothic"/>
          <w:color w:val="999999"/>
          <w:kern w:val="0"/>
          <w:sz w:val="22"/>
          <w:szCs w:val="22"/>
          <w:lang w:val="es-CO" w:eastAsia="es-CO" w:bidi="ar-SA"/>
        </w:rPr>
        <w:t>(50001-00-00-0000-0000-000)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y 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>folio(s)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de matrícula(s) inmobiliaria(s) No. </w:t>
      </w:r>
      <w:r>
        <w:rPr>
          <w:rFonts w:eastAsia="Tahoma" w:cs="Arial" w:ascii="Century Gothic" w:hAnsi="Century Gothic"/>
          <w:color w:val="999999"/>
          <w:kern w:val="0"/>
          <w:sz w:val="22"/>
          <w:szCs w:val="22"/>
          <w:lang w:val="es-CO" w:eastAsia="es-CO" w:bidi="ar-SA"/>
        </w:rPr>
        <w:t>(230-00000)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>:</w:t>
      </w:r>
    </w:p>
    <w:p>
      <w:pPr>
        <w:pStyle w:val="Normal"/>
        <w:jc w:val="both"/>
        <w:rPr>
          <w:rFonts w:ascii="Century Gothic" w:hAnsi="Century Gothic" w:eastAsia="Tahoma" w:cs="Arial"/>
          <w:b/>
          <w:b/>
          <w:sz w:val="22"/>
          <w:szCs w:val="22"/>
          <w:lang w:val="es-CO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b/>
          <w:b/>
          <w:sz w:val="22"/>
          <w:szCs w:val="22"/>
          <w:lang w:val="es-CO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b/>
          <w:b/>
          <w:sz w:val="22"/>
          <w:szCs w:val="22"/>
          <w:lang w:val="es-CO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Atentamente,</w:t>
      </w:r>
    </w:p>
    <w:p>
      <w:pPr>
        <w:pStyle w:val="Normal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_______________________________</w:t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>Nombre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:</w:t>
      </w:r>
    </w:p>
    <w:p>
      <w:pPr>
        <w:pStyle w:val="Normal"/>
        <w:jc w:val="both"/>
        <w:rPr>
          <w:rFonts w:ascii="Century Gothic" w:hAnsi="Century Gothic"/>
          <w:b w:val="false"/>
          <w:b w:val="false"/>
          <w:bCs w:val="false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C.c.:</w:t>
      </w:r>
    </w:p>
    <w:p>
      <w:pPr>
        <w:pStyle w:val="Normal"/>
        <w:jc w:val="both"/>
        <w:rPr>
          <w:rFonts w:ascii="Century Gothic" w:hAnsi="Century Gothic"/>
          <w:b w:val="false"/>
          <w:b w:val="false"/>
          <w:bCs w:val="false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M.P.:</w:t>
        <w:br/>
        <w:t>En calidad de: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851" w:bottom="1417" w:gutter="0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entury Gothic" w:hAnsi="Century Gothic" w:cs="Arial"/>
        <w:b/>
        <w:b/>
        <w:color w:val="000000"/>
        <w:sz w:val="24"/>
      </w:rPr>
    </w:pPr>
    <w:r>
      <w:rPr>
        <w:rFonts w:cs="Arial" w:ascii="Century Gothic" w:hAnsi="Century Gothic"/>
        <w:b/>
        <w:color w:val="000000"/>
        <w:sz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entury Gothic" w:hAnsi="Century Gothic"/>
      </w:rPr>
    </w:pPr>
    <w:r>
      <w:rPr>
        <w:rFonts w:cs="Arial" w:ascii="Century Gothic" w:hAnsi="Century Gothic"/>
        <w:b/>
        <w:color w:val="000000"/>
        <w:sz w:val="24"/>
      </w:rPr>
      <w:t>DECLARACIÓN JURAMENTADA DE INICIO DE OBRA SOLICITUD DE PRORROGA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cs="Arial"/>
        <w:b/>
        <w:b/>
        <w:color w:val="000000"/>
        <w:sz w:val="24"/>
      </w:rPr>
    </w:pPr>
    <w:r>
      <w:rPr>
        <w:rFonts w:cs="Arial"/>
        <w:b/>
        <w:color w:val="000000"/>
        <w:sz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ea2c3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a2c3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a2c3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ea2c3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08791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c43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LibreOffice/7.0.2.2$Windows_X86_64 LibreOffice_project/8349ace3c3162073abd90d81fd06dcfb6b36b994</Application>
  <Pages>1</Pages>
  <Words>169</Words>
  <Characters>1069</Characters>
  <CharactersWithSpaces>1226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2022-09-26T05:30:00Z</dcterms:created>
  <dc:creator>abogada</dc:creator>
  <dc:description/>
  <dc:language>es-ES</dc:language>
  <cp:lastModifiedBy/>
  <cp:lastPrinted>2022-02-21T18:16:00Z</cp:lastPrinted>
  <dcterms:modified xsi:type="dcterms:W3CDTF">2023-12-01T08:24:41Z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